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F7" w:rsidRPr="00833ECC" w:rsidRDefault="009726F7" w:rsidP="00833ECC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6984"/>
      </w:tblGrid>
      <w:tr w:rsidR="009726F7" w:rsidRPr="00467AD4">
        <w:tc>
          <w:tcPr>
            <w:tcW w:w="9286" w:type="dxa"/>
            <w:gridSpan w:val="2"/>
          </w:tcPr>
          <w:p w:rsidR="009726F7" w:rsidRPr="00833ECC" w:rsidRDefault="009726F7" w:rsidP="00AC1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Аннотация к рабочей программе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Название курса</w:t>
            </w:r>
          </w:p>
        </w:tc>
        <w:tc>
          <w:tcPr>
            <w:tcW w:w="6984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gramStart"/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Английский  язык</w:t>
            </w:r>
            <w:proofErr w:type="gramEnd"/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Класс</w:t>
            </w:r>
          </w:p>
        </w:tc>
        <w:tc>
          <w:tcPr>
            <w:tcW w:w="6984" w:type="dxa"/>
          </w:tcPr>
          <w:p w:rsidR="009726F7" w:rsidRPr="006900F5" w:rsidRDefault="004156BB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  <w:tc>
          <w:tcPr>
            <w:tcW w:w="6984" w:type="dxa"/>
          </w:tcPr>
          <w:p w:rsidR="009726F7" w:rsidRPr="00AB6812" w:rsidRDefault="004156BB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102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Составитель</w:t>
            </w:r>
          </w:p>
        </w:tc>
        <w:tc>
          <w:tcPr>
            <w:tcW w:w="6984" w:type="dxa"/>
          </w:tcPr>
          <w:p w:rsidR="009726F7" w:rsidRPr="00833ECC" w:rsidRDefault="000D3306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Мишутина Екатерина Александровна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Цели и задачи курса</w:t>
            </w:r>
          </w:p>
        </w:tc>
        <w:tc>
          <w:tcPr>
            <w:tcW w:w="6984" w:type="dxa"/>
          </w:tcPr>
          <w:p w:rsidR="009726F7" w:rsidRPr="007163E9" w:rsidRDefault="009726F7" w:rsidP="0071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-69" w:firstLine="1782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рабочей программе учитываются основные идеи и положения программы развития и формирования универсальных учебных действий для</w:t>
            </w:r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начального 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</w:t>
            </w:r>
            <w:proofErr w:type="gramEnd"/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образования, соблюдается преемственность с примерными программами начального общего образования.</w:t>
            </w:r>
          </w:p>
          <w:p w:rsidR="00C90F61" w:rsidRDefault="009726F7" w:rsidP="00C90F61">
            <w:pPr>
              <w:spacing w:after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В процессе изучения английского языка реализуются следующие </w:t>
            </w:r>
            <w:r w:rsidRPr="002E290E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цели</w:t>
            </w: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иноязычнои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коммуникативнои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компетенции в совокупности ее составляющих, а именно: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 речевая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компетенция — развитие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коммуникативных умений в четырех основных видах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речевои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деятельности (говорении,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аудировании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, чтении, письме);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компенсаторная компетенция — развитие умений выходить из положения в условиях дефицита языковых средств при получении и передаче информации;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учебно-познавательная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компетенция —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дальнейшее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развитие личности учащихся посредством реализации воспитательного потенциала иностранного языка: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социальнои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общекультурнои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этническои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как составляющих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гражданскои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lastRenderedPageBreak/>
              <w:t xml:space="preserve">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культуры; лучшее осознание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своеи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собственнои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стремления к овладению основами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мировои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 средствами иностранного языка;</w:t>
            </w:r>
          </w:p>
          <w:p w:rsidR="000D3306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осознание необходимости вести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здоровыи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0D3306" w:rsidRPr="000D3306" w:rsidRDefault="000D3306" w:rsidP="000D3306">
            <w:pPr>
              <w:spacing w:after="0" w:line="257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  <w:t>Задачи обучения: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расширение лингвистического кругозора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эмоциональной сферы детей в процессе обучающих игр, учебных спектаклей с использованием английского языка;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приобщение младших школьников к новому социальному опыту путем исполнения на английском языке различных ролей в игровых ситуациях, типичных для семейного, бытового, учебного общения;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познавательных способностей, овладение умением координированной работы с разными компонентами УМК (учебником, рабочей тетрадью, </w:t>
            </w:r>
            <w:proofErr w:type="spellStart"/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аудиоприложением</w:t>
            </w:r>
            <w:proofErr w:type="spellEnd"/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и т. д.), умением работы в паре, в группе.</w:t>
            </w:r>
          </w:p>
          <w:p w:rsidR="009726F7" w:rsidRPr="00833ECC" w:rsidRDefault="009726F7" w:rsidP="000D3306">
            <w:pPr>
              <w:spacing w:after="0" w:line="257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Структура курса</w:t>
            </w:r>
          </w:p>
        </w:tc>
        <w:tc>
          <w:tcPr>
            <w:tcW w:w="6984" w:type="dxa"/>
          </w:tcPr>
          <w:p w:rsidR="004156BB" w:rsidRPr="003A45BA" w:rsidRDefault="004156BB" w:rsidP="0041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</w:pPr>
            <w:bookmarkStart w:id="0" w:name="_Hlk19688981"/>
            <w:r w:rsidRPr="003A45BA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Модуль 1.</w:t>
            </w:r>
            <w:r w:rsidRPr="001E374D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«</w:t>
            </w:r>
            <w:proofErr w:type="gramStart"/>
            <w:r w:rsidRPr="001E374D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 xml:space="preserve"> </w:t>
            </w:r>
            <w:r w:rsidRPr="003A45BA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4</w:t>
            </w:r>
            <w:r w:rsidRPr="003A45BA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ч</w:t>
            </w:r>
          </w:p>
          <w:bookmarkEnd w:id="0"/>
          <w:p w:rsidR="004156BB" w:rsidRPr="004156BB" w:rsidRDefault="004156BB" w:rsidP="004156BB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</w:pP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>Изучаемые темы: Праздники и празднования. Приметы и предрассудки.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Present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tenses</w:t>
            </w:r>
            <w:r w:rsidRPr="004156BB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Особые случаи/торжества, праздники. Описание праздников. Словообразование: прилагательные и причастия.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Pow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>-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Wow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.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The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Gathering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of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lastRenderedPageBreak/>
              <w:t>Nations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(Национальный праздник индейцев Северной Америки)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Special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Days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.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Tatiana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>’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s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Day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. (Татьянин день – День Студентов).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PSHE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(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Personal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Social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>&amp;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Health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Education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>)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Remembrance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val="en-US" w:bidi="en-US"/>
              </w:rPr>
              <w:t>Day</w:t>
            </w:r>
            <w:r w:rsidRPr="004156B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bidi="en-US"/>
              </w:rPr>
              <w:t xml:space="preserve"> (День памяти) Историческая память,</w:t>
            </w:r>
          </w:p>
          <w:p w:rsidR="003A49D4" w:rsidRDefault="003A49D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476564" w:rsidRPr="00476564" w:rsidRDefault="00476564" w:rsidP="00476564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2.</w:t>
            </w:r>
            <w:r w:rsidRPr="00476564">
              <w:rPr>
                <w:rFonts w:cs="Times New Roman"/>
                <w:b/>
                <w:bCs/>
              </w:rPr>
              <w:t xml:space="preserve"> «</w:t>
            </w:r>
            <w:proofErr w:type="gramStart"/>
            <w:r w:rsidRPr="00476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 в</w:t>
            </w:r>
            <w:proofErr w:type="gramEnd"/>
            <w:r w:rsidRPr="00476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космосе и на земле, в городе и  селе.»-  12ч.</w:t>
            </w:r>
          </w:p>
          <w:p w:rsidR="00476564" w:rsidRPr="00476564" w:rsidRDefault="00476564" w:rsidP="00476564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>Изучаемые темы: Жилище, город/деревня образ жизни, работа по дому. Родственные связи, отношения в семье. Инфинитив/   -</w:t>
            </w:r>
            <w:proofErr w:type="spellStart"/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ing</w:t>
            </w:r>
            <w:proofErr w:type="spellEnd"/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формы. Бытовые насекомые. Город/деревня; соседи. Электронное письмо личного характера. Словообразование. Инфинитив. О резиденции премьер-министра Великобритании. О старых северных деревнях. Животные в опасности. Фауна: виды и классы; исчезающие виды животных</w:t>
            </w:r>
            <w:r w:rsidRPr="004765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56BB" w:rsidRDefault="004156BB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476564" w:rsidRPr="00476564" w:rsidRDefault="00476564" w:rsidP="0047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</w:pPr>
            <w:r w:rsidRPr="00476564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Модуль 3. «Увидеть это, чтобы поверить.» 12ч.</w:t>
            </w:r>
          </w:p>
          <w:p w:rsidR="00476564" w:rsidRPr="00476564" w:rsidRDefault="00476564" w:rsidP="0047656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Изучаемые темы: Загадочные существа, чудовищ. Сны</w:t>
            </w: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en-US" w:eastAsia="ru-RU"/>
              </w:rPr>
              <w:t xml:space="preserve">, </w:t>
            </w: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кошмары</w:t>
            </w: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en-US" w:eastAsia="ru-RU"/>
              </w:rPr>
              <w:t xml:space="preserve">. Past tenses. Used to/would to. </w:t>
            </w: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Описание иллюзии, сознание. Рассказы.</w:t>
            </w:r>
          </w:p>
          <w:p w:rsidR="00476564" w:rsidRPr="00476564" w:rsidRDefault="00476564" w:rsidP="0047656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3fEnglish </w:t>
            </w:r>
            <w:proofErr w:type="spellStart"/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in</w:t>
            </w:r>
            <w:proofErr w:type="spellEnd"/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Use</w:t>
            </w:r>
            <w:proofErr w:type="spellEnd"/>
            <w:r w:rsidRPr="00476564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(p.52) Словообразование. Временные формы глаголов. Самый знаменитый английский замок с привидениями. О домовых и русалках призраках Стили в живописи.</w:t>
            </w:r>
          </w:p>
          <w:p w:rsidR="00476564" w:rsidRDefault="0047656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476564" w:rsidRPr="003A45BA" w:rsidRDefault="00476564" w:rsidP="0047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</w:pPr>
            <w:r w:rsidRPr="003A45BA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4</w:t>
            </w:r>
            <w:r w:rsidRPr="003A45BA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.</w:t>
            </w:r>
            <w:r w:rsidRPr="0014237E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</w:rPr>
              <w:t>«</w:t>
            </w:r>
            <w:r w:rsidRPr="0014237E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Технологии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»</w:t>
            </w:r>
            <w:r w:rsidRPr="0014237E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-</w:t>
            </w:r>
            <w:proofErr w:type="gramEnd"/>
            <w:r w:rsidRPr="0014237E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 xml:space="preserve"> 12ч</w:t>
            </w:r>
            <w:r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.</w:t>
            </w:r>
            <w:r w:rsidRPr="001E374D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</w:t>
            </w:r>
          </w:p>
          <w:p w:rsidR="00476564" w:rsidRPr="00476564" w:rsidRDefault="00476564" w:rsidP="00476564">
            <w:pPr>
              <w:spacing w:after="0" w:line="240" w:lineRule="auto"/>
              <w:ind w:left="70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>Изучаемые темы:</w:t>
            </w:r>
            <w:r w:rsidRPr="00476564">
              <w:rPr>
                <w:i w:val="0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Современные технологии. Компьютерные технологии, проблемы с РС. Способы выражения значения будущего времени. Интернет. Подростки и высокие технологии. Словообразование, способы выражения будущего </w:t>
            </w:r>
            <w:proofErr w:type="gramStart"/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>времени .</w:t>
            </w:r>
            <w:proofErr w:type="gramEnd"/>
            <w:r w:rsidRPr="0047656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ТВ-программа о новиках в мире высоких технологий. Робототехника в России. Электронный мусор и экология</w:t>
            </w:r>
          </w:p>
          <w:p w:rsidR="00476564" w:rsidRDefault="0047656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476564" w:rsidRDefault="00476564" w:rsidP="0047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</w:pPr>
            <w:r w:rsidRPr="007301B5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>Модуль 5.</w:t>
            </w:r>
            <w:r w:rsidRPr="007301B5">
              <w:rPr>
                <w:rFonts w:ascii="Times New Roman" w:eastAsia="Times New Roman" w:hAnsi="Times New Roman" w:cs="Times New Roman"/>
                <w:b/>
                <w:bCs/>
                <w:iCs w:val="0"/>
                <w:color w:val="000000"/>
              </w:rPr>
              <w:t xml:space="preserve"> </w:t>
            </w:r>
            <w:proofErr w:type="gramStart"/>
            <w:r w:rsidRPr="007301B5">
              <w:rPr>
                <w:rFonts w:ascii="Times New Roman" w:eastAsia="Times New Roman" w:hAnsi="Times New Roman" w:cs="Times New Roman"/>
                <w:b/>
                <w:bCs/>
                <w:iCs w:val="0"/>
                <w:color w:val="000000"/>
              </w:rPr>
              <w:t>«</w:t>
            </w:r>
            <w:r w:rsidRPr="007301B5">
              <w:rPr>
                <w:rFonts w:ascii="Times New Roman" w:eastAsia="Times New Roman" w:hAnsi="Times New Roman" w:cs="Times New Roman"/>
                <w:b/>
                <w:bCs/>
                <w:iCs w:val="0"/>
                <w:sz w:val="24"/>
                <w:szCs w:val="24"/>
                <w:lang w:eastAsia="ru-RU"/>
              </w:rPr>
              <w:t xml:space="preserve"> </w:t>
            </w:r>
            <w:r w:rsidRPr="007301B5"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  <w:t>Искусство</w:t>
            </w:r>
            <w:proofErr w:type="gramEnd"/>
            <w:r w:rsidRPr="007301B5"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  <w:t xml:space="preserve"> и литература.» 12ч.</w:t>
            </w:r>
          </w:p>
          <w:p w:rsidR="00476564" w:rsidRPr="00476564" w:rsidRDefault="00476564" w:rsidP="00476564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Изучаемые темы:</w:t>
            </w:r>
            <w:r w:rsidRPr="00476564">
              <w:rPr>
                <w:i w:val="0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Виды искусства, профессии в искусстве, материалы. Стили музыки, вкусы и предпочтения. Степени сравнения </w:t>
            </w:r>
            <w:proofErr w:type="spellStart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прилагатель</w:t>
            </w:r>
            <w:proofErr w:type="spell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ных</w:t>
            </w:r>
            <w:proofErr w:type="spell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и наречий, наречия меры и степени. Кино, фильмы. Отзыв на книгу/фильм. Словообразование, формы глаголов. Вильям Шекспир. Третьяковская галерея. В. Шекспир Венецианский купец.</w:t>
            </w:r>
          </w:p>
          <w:p w:rsidR="00476564" w:rsidRDefault="0047656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476564" w:rsidRPr="00476564" w:rsidRDefault="00476564" w:rsidP="0047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  <w:t>Модуль 6. «Город и общественная жизнь.» 12ч.</w:t>
            </w:r>
          </w:p>
          <w:p w:rsidR="00476564" w:rsidRPr="00476564" w:rsidRDefault="00476564" w:rsidP="00476564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Изучаемые темы: Люди в городе, животные, помощь животным. Карта города, дорожное движение, дорожные знаки</w:t>
            </w:r>
            <w:proofErr w:type="gramStart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.)Страдательный</w:t>
            </w:r>
            <w:proofErr w:type="gram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залог, </w:t>
            </w:r>
            <w:proofErr w:type="spellStart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казуативная</w:t>
            </w:r>
            <w:proofErr w:type="spell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форма. Услуги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населению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 xml:space="preserve">,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профессии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 xml:space="preserve">. An e-mail describing a visit to a place.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Прилагательные с </w:t>
            </w:r>
            <w:proofErr w:type="spellStart"/>
            <w:proofErr w:type="gramStart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эмоцион</w:t>
            </w:r>
            <w:proofErr w:type="spell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.-</w:t>
            </w:r>
            <w:proofErr w:type="gramEnd"/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оценочным значением. Словообразование, страдательный залог. Добро пожаловать в Сидней, Австралия.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Beautiful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buildings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: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the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Moscow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Kremlin</w:t>
            </w:r>
            <w:r w:rsidRPr="0047656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 Экологически безопасные виды транспорта.</w:t>
            </w:r>
          </w:p>
          <w:p w:rsidR="00476564" w:rsidRDefault="0047656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5166D6" w:rsidRPr="005166D6" w:rsidRDefault="005166D6" w:rsidP="00516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</w:pPr>
            <w:r w:rsidRPr="005166D6"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  <w:lastRenderedPageBreak/>
              <w:t>Модуль 7. «Безопасность.»  - 12ч.</w:t>
            </w:r>
          </w:p>
          <w:p w:rsidR="005166D6" w:rsidRPr="005166D6" w:rsidRDefault="005166D6" w:rsidP="005166D6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Изучаемые темы: Эмоциональные состояния, страхи и фобии. Службы экстренной помощи. Придаточные предложения условия. Привычки, питание и здоровье. 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For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and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against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essay</w:t>
            </w: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Польза и вред компьютерных игр. Словообразование, временные формы глаголов. Осторожно! Опасные животные США. Решение проблем: телефон доверия. Защити себя </w:t>
            </w:r>
            <w:proofErr w:type="gramStart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сам .</w:t>
            </w:r>
            <w:proofErr w:type="gramEnd"/>
          </w:p>
          <w:p w:rsidR="00476564" w:rsidRDefault="00476564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  <w:p w:rsidR="005166D6" w:rsidRPr="005166D6" w:rsidRDefault="005166D6" w:rsidP="00516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</w:pPr>
            <w:r w:rsidRPr="005166D6">
              <w:rPr>
                <w:rFonts w:ascii="Times New Roman" w:hAnsi="Times New Roman" w:cs="Times New Roman"/>
                <w:b/>
                <w:bCs/>
                <w:iCs w:val="0"/>
                <w:sz w:val="24"/>
                <w:szCs w:val="24"/>
              </w:rPr>
              <w:t>Модуль 8. Преодоление трудностей. 14 ч.</w:t>
            </w:r>
          </w:p>
          <w:p w:rsidR="005166D6" w:rsidRPr="005166D6" w:rsidRDefault="005166D6" w:rsidP="005166D6">
            <w:pPr>
              <w:spacing w:after="0" w:line="240" w:lineRule="auto"/>
              <w:rPr>
                <w:rFonts w:ascii="Times New Roman" w:hAnsi="Times New Roman" w:cs="Times New Roman"/>
                <w:iCs w:val="0"/>
                <w:sz w:val="24"/>
                <w:szCs w:val="24"/>
              </w:rPr>
            </w:pPr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Изучаемые темы: Сила духа, </w:t>
            </w:r>
            <w:proofErr w:type="spellStart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самопреодоление</w:t>
            </w:r>
            <w:proofErr w:type="spellEnd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Риски. Косвенная речь. Правила выживания, туризм. Заявление (о приемы на работу.) Словообразование, косвенная речь. Хелен </w:t>
            </w:r>
            <w:proofErr w:type="spellStart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Келлер</w:t>
            </w:r>
            <w:proofErr w:type="spellEnd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 Вдохновляющая людей Ирина Слуцкая</w:t>
            </w:r>
            <w:proofErr w:type="gramStart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 .</w:t>
            </w:r>
            <w:proofErr w:type="gramEnd"/>
            <w:r w:rsidRPr="005166D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Вызов Антарктиды</w:t>
            </w:r>
            <w:r w:rsidRPr="005166D6">
              <w:rPr>
                <w:rFonts w:ascii="Times New Roman" w:hAnsi="Times New Roman" w:cs="Times New Roman"/>
                <w:iCs w:val="0"/>
                <w:sz w:val="24"/>
                <w:szCs w:val="24"/>
              </w:rPr>
              <w:t>.</w:t>
            </w:r>
          </w:p>
          <w:p w:rsidR="005166D6" w:rsidRPr="00833ECC" w:rsidRDefault="005166D6" w:rsidP="004156BB">
            <w:pPr>
              <w:pStyle w:val="af4"/>
              <w:spacing w:before="0" w:beforeAutospacing="0" w:after="0"/>
              <w:ind w:left="907" w:right="567"/>
              <w:rPr>
                <w:i/>
                <w:iCs/>
                <w:color w:val="000000"/>
              </w:rPr>
            </w:pP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УМК</w:t>
            </w:r>
          </w:p>
        </w:tc>
        <w:tc>
          <w:tcPr>
            <w:tcW w:w="6984" w:type="dxa"/>
          </w:tcPr>
          <w:p w:rsidR="009726F7" w:rsidRPr="00FF40D0" w:rsidRDefault="009726F7" w:rsidP="00654371">
            <w:pPr>
              <w:spacing w:after="160" w:line="256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Планирование составлено на основе:</w:t>
            </w:r>
          </w:p>
          <w:p w:rsidR="00FF40D0" w:rsidRPr="00EE7B4D" w:rsidRDefault="00FF40D0" w:rsidP="00FF40D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1" w:name="_Hlk83108735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18569D">
              <w:rPr>
                <w:rFonts w:ascii="Times New Roman" w:hAnsi="Times New Roman"/>
                <w:sz w:val="24"/>
                <w:szCs w:val="24"/>
              </w:rPr>
              <w:t>образования ,</w:t>
            </w:r>
            <w:proofErr w:type="gramEnd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 федеральной рабочей программы воспитания</w:t>
            </w:r>
          </w:p>
          <w:bookmarkEnd w:id="1"/>
          <w:p w:rsidR="00FF40D0" w:rsidRDefault="00FF40D0" w:rsidP="00FF40D0">
            <w:pPr>
              <w:spacing w:after="160" w:line="256" w:lineRule="auto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</w:pPr>
          </w:p>
          <w:p w:rsidR="009726F7" w:rsidRPr="000D3306" w:rsidRDefault="000D3306" w:rsidP="00FF40D0">
            <w:pPr>
              <w:spacing w:after="160" w:line="25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ar-SA"/>
              </w:rPr>
            </w:pPr>
            <w:r w:rsidRPr="00FF40D0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  <w:t>Учебник</w:t>
            </w:r>
            <w:proofErr w:type="gramStart"/>
            <w:r w:rsidRPr="000D3306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: </w:t>
            </w:r>
            <w:r w:rsidR="009D4CBD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:</w:t>
            </w:r>
            <w:proofErr w:type="gramEnd"/>
            <w:r w:rsidR="009D4CBD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Английский в фокусе.  9</w:t>
            </w:r>
            <w:bookmarkStart w:id="2" w:name="_GoBack"/>
            <w:bookmarkEnd w:id="2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кл</w:t>
            </w:r>
            <w:proofErr w:type="spellEnd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.: учеб. для </w:t>
            </w:r>
            <w:proofErr w:type="spellStart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общеобразоват</w:t>
            </w:r>
            <w:proofErr w:type="spellEnd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. организаций/ Ю.Е. Ваулина, Дж. Дули– М.: Просвещение, 2018. – 164с.</w:t>
            </w:r>
            <w:r w:rsidR="00AB6812">
              <w:t xml:space="preserve"> </w:t>
            </w:r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Рекомендовано Министерством образования и науки РФ</w:t>
            </w:r>
          </w:p>
        </w:tc>
      </w:tr>
    </w:tbl>
    <w:p w:rsidR="009726F7" w:rsidRPr="00833ECC" w:rsidRDefault="009726F7" w:rsidP="002E290E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p w:rsidR="009726F7" w:rsidRDefault="009726F7" w:rsidP="002E290E"/>
    <w:p w:rsidR="009726F7" w:rsidRDefault="009726F7"/>
    <w:sectPr w:rsidR="009726F7" w:rsidSect="00897F53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01"/>
    <w:multiLevelType w:val="hybridMultilevel"/>
    <w:tmpl w:val="5EE26E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FDB4A9E"/>
    <w:multiLevelType w:val="hybridMultilevel"/>
    <w:tmpl w:val="AF18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F6870"/>
    <w:multiLevelType w:val="hybridMultilevel"/>
    <w:tmpl w:val="9F1C9B0A"/>
    <w:lvl w:ilvl="0" w:tplc="4B3213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4D65AB"/>
    <w:multiLevelType w:val="hybridMultilevel"/>
    <w:tmpl w:val="6096E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3C220B"/>
    <w:multiLevelType w:val="hybridMultilevel"/>
    <w:tmpl w:val="566AA3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7"/>
    <w:rsid w:val="000D3306"/>
    <w:rsid w:val="0019408A"/>
    <w:rsid w:val="00222600"/>
    <w:rsid w:val="00237C27"/>
    <w:rsid w:val="002C41FC"/>
    <w:rsid w:val="002E290E"/>
    <w:rsid w:val="002F3B25"/>
    <w:rsid w:val="003A49D4"/>
    <w:rsid w:val="004156BB"/>
    <w:rsid w:val="00467AD4"/>
    <w:rsid w:val="00476564"/>
    <w:rsid w:val="005166D6"/>
    <w:rsid w:val="00654371"/>
    <w:rsid w:val="006900F5"/>
    <w:rsid w:val="007163E9"/>
    <w:rsid w:val="00771D3D"/>
    <w:rsid w:val="00772591"/>
    <w:rsid w:val="00833ECC"/>
    <w:rsid w:val="008751F2"/>
    <w:rsid w:val="00890CB9"/>
    <w:rsid w:val="00897F53"/>
    <w:rsid w:val="009025F2"/>
    <w:rsid w:val="009726F7"/>
    <w:rsid w:val="009D4CBD"/>
    <w:rsid w:val="00AB6812"/>
    <w:rsid w:val="00AC1B9B"/>
    <w:rsid w:val="00AC504E"/>
    <w:rsid w:val="00B448CC"/>
    <w:rsid w:val="00BD4327"/>
    <w:rsid w:val="00BE17F1"/>
    <w:rsid w:val="00C90F61"/>
    <w:rsid w:val="00F258BE"/>
    <w:rsid w:val="00F71300"/>
    <w:rsid w:val="00FC54D8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565B72-1947-4339-B904-86919665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8A"/>
    <w:pPr>
      <w:spacing w:after="200" w:line="288" w:lineRule="auto"/>
    </w:pPr>
    <w:rPr>
      <w:rFonts w:cs="Calibri"/>
      <w:i/>
      <w:iCs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408A"/>
    <w:pPr>
      <w:pBdr>
        <w:top w:val="single" w:sz="8" w:space="0" w:color="726056"/>
        <w:left w:val="single" w:sz="8" w:space="0" w:color="726056"/>
        <w:bottom w:val="single" w:sz="8" w:space="0" w:color="726056"/>
        <w:right w:val="single" w:sz="8" w:space="0" w:color="726056"/>
      </w:pBdr>
      <w:shd w:val="clear" w:color="auto" w:fill="E4DEDB"/>
      <w:spacing w:before="480" w:after="100" w:line="269" w:lineRule="auto"/>
      <w:outlineLvl w:val="0"/>
    </w:pPr>
    <w:rPr>
      <w:rFonts w:ascii="Cambria" w:eastAsia="Times New Roman" w:hAnsi="Cambria" w:cs="Cambria"/>
      <w:b/>
      <w:bCs/>
      <w:color w:val="382F2A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9408A"/>
    <w:pPr>
      <w:pBdr>
        <w:top w:val="single" w:sz="4" w:space="0" w:color="726056"/>
        <w:left w:val="single" w:sz="48" w:space="2" w:color="726056"/>
        <w:bottom w:val="single" w:sz="4" w:space="0" w:color="726056"/>
        <w:right w:val="single" w:sz="4" w:space="4" w:color="726056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408A"/>
    <w:pPr>
      <w:pBdr>
        <w:left w:val="single" w:sz="48" w:space="2" w:color="726056"/>
        <w:bottom w:val="single" w:sz="4" w:space="0" w:color="726056"/>
      </w:pBdr>
      <w:spacing w:before="200" w:after="100" w:line="240" w:lineRule="auto"/>
      <w:ind w:left="144"/>
      <w:outlineLvl w:val="2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9408A"/>
    <w:pPr>
      <w:pBdr>
        <w:left w:val="single" w:sz="4" w:space="2" w:color="726056"/>
        <w:bottom w:val="single" w:sz="4" w:space="2" w:color="726056"/>
      </w:pBdr>
      <w:spacing w:before="200" w:after="100" w:line="240" w:lineRule="auto"/>
      <w:ind w:left="86"/>
      <w:outlineLvl w:val="3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9408A"/>
    <w:pPr>
      <w:pBdr>
        <w:left w:val="dotted" w:sz="4" w:space="2" w:color="726056"/>
        <w:bottom w:val="dotted" w:sz="4" w:space="2" w:color="726056"/>
      </w:pBdr>
      <w:spacing w:before="200" w:after="100" w:line="240" w:lineRule="auto"/>
      <w:ind w:left="86"/>
      <w:outlineLvl w:val="4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19408A"/>
    <w:pPr>
      <w:pBdr>
        <w:bottom w:val="single" w:sz="4" w:space="2" w:color="C9BEB8"/>
      </w:pBdr>
      <w:spacing w:before="200" w:after="100" w:line="240" w:lineRule="auto"/>
      <w:outlineLvl w:val="5"/>
    </w:pPr>
    <w:rPr>
      <w:rFonts w:ascii="Cambria" w:eastAsia="Times New Roman" w:hAnsi="Cambria" w:cs="Cambria"/>
      <w:color w:val="55474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408A"/>
    <w:pPr>
      <w:pBdr>
        <w:bottom w:val="dotted" w:sz="4" w:space="2" w:color="AF9E94"/>
      </w:pBdr>
      <w:spacing w:before="200" w:after="100" w:line="240" w:lineRule="auto"/>
      <w:outlineLvl w:val="6"/>
    </w:pPr>
    <w:rPr>
      <w:rFonts w:ascii="Cambria" w:eastAsia="Times New Roman" w:hAnsi="Cambria" w:cs="Cambria"/>
      <w:color w:val="55474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9408A"/>
    <w:pPr>
      <w:spacing w:before="200" w:after="100" w:line="240" w:lineRule="auto"/>
      <w:outlineLvl w:val="7"/>
    </w:pPr>
    <w:rPr>
      <w:rFonts w:ascii="Cambria" w:eastAsia="Times New Roman" w:hAnsi="Cambria" w:cs="Cambria"/>
      <w:color w:val="726056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19408A"/>
    <w:pPr>
      <w:spacing w:before="200" w:after="100" w:line="240" w:lineRule="auto"/>
      <w:outlineLvl w:val="8"/>
    </w:pPr>
    <w:rPr>
      <w:rFonts w:ascii="Cambria" w:eastAsia="Times New Roman" w:hAnsi="Cambria" w:cs="Cambria"/>
      <w:color w:val="7260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408A"/>
    <w:rPr>
      <w:rFonts w:ascii="Cambria" w:hAnsi="Cambria" w:cs="Cambria"/>
      <w:b/>
      <w:bCs/>
      <w:i/>
      <w:iCs/>
      <w:color w:val="382F2A"/>
      <w:shd w:val="clear" w:color="auto" w:fill="E4DE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408A"/>
    <w:rPr>
      <w:rFonts w:ascii="Cambria" w:hAnsi="Cambria" w:cs="Cambria"/>
      <w:i/>
      <w:iCs/>
      <w:color w:val="72605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408A"/>
    <w:rPr>
      <w:rFonts w:ascii="Cambria" w:hAnsi="Cambria" w:cs="Cambria"/>
      <w:i/>
      <w:iCs/>
      <w:color w:val="726056"/>
      <w:sz w:val="20"/>
      <w:szCs w:val="20"/>
    </w:rPr>
  </w:style>
  <w:style w:type="paragraph" w:styleId="a3">
    <w:name w:val="caption"/>
    <w:basedOn w:val="a"/>
    <w:next w:val="a"/>
    <w:uiPriority w:val="99"/>
    <w:qFormat/>
    <w:rsid w:val="0019408A"/>
    <w:rPr>
      <w:b/>
      <w:bCs/>
      <w:color w:val="55474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408A"/>
    <w:pPr>
      <w:pBdr>
        <w:top w:val="single" w:sz="48" w:space="0" w:color="726056"/>
        <w:bottom w:val="single" w:sz="48" w:space="0" w:color="726056"/>
      </w:pBdr>
      <w:shd w:val="clear" w:color="auto" w:fill="726056"/>
      <w:spacing w:after="0" w:line="240" w:lineRule="auto"/>
      <w:jc w:val="center"/>
    </w:pPr>
    <w:rPr>
      <w:rFonts w:ascii="Cambria" w:eastAsia="Times New Roman" w:hAnsi="Cambria" w:cs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19408A"/>
    <w:rPr>
      <w:rFonts w:ascii="Cambria" w:hAnsi="Cambria" w:cs="Cambria"/>
      <w:i/>
      <w:iCs/>
      <w:color w:val="FFFFFF"/>
      <w:spacing w:val="10"/>
      <w:sz w:val="48"/>
      <w:szCs w:val="48"/>
      <w:shd w:val="clear" w:color="auto" w:fill="726056"/>
    </w:rPr>
  </w:style>
  <w:style w:type="paragraph" w:styleId="a6">
    <w:name w:val="Subtitle"/>
    <w:basedOn w:val="a"/>
    <w:next w:val="a"/>
    <w:link w:val="a7"/>
    <w:uiPriority w:val="99"/>
    <w:qFormat/>
    <w:rsid w:val="0019408A"/>
    <w:pPr>
      <w:pBdr>
        <w:bottom w:val="dotted" w:sz="8" w:space="10" w:color="726056"/>
      </w:pBdr>
      <w:spacing w:before="200" w:after="900" w:line="240" w:lineRule="auto"/>
      <w:jc w:val="center"/>
    </w:pPr>
    <w:rPr>
      <w:rFonts w:ascii="Cambria" w:eastAsia="Times New Roman" w:hAnsi="Cambria" w:cs="Cambria"/>
      <w:color w:val="382F2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408A"/>
    <w:rPr>
      <w:rFonts w:ascii="Cambria" w:hAnsi="Cambria" w:cs="Cambria"/>
      <w:i/>
      <w:iCs/>
      <w:color w:val="382F2A"/>
      <w:sz w:val="24"/>
      <w:szCs w:val="24"/>
    </w:rPr>
  </w:style>
  <w:style w:type="character" w:styleId="a8">
    <w:name w:val="Strong"/>
    <w:basedOn w:val="a0"/>
    <w:uiPriority w:val="99"/>
    <w:qFormat/>
    <w:rsid w:val="0019408A"/>
    <w:rPr>
      <w:b/>
      <w:bCs/>
      <w:spacing w:val="0"/>
    </w:rPr>
  </w:style>
  <w:style w:type="character" w:styleId="a9">
    <w:name w:val="Emphasis"/>
    <w:basedOn w:val="a0"/>
    <w:uiPriority w:val="99"/>
    <w:qFormat/>
    <w:rsid w:val="0019408A"/>
    <w:rPr>
      <w:rFonts w:ascii="Cambria" w:hAnsi="Cambria" w:cs="Cambria"/>
      <w:b/>
      <w:bCs/>
      <w:i/>
      <w:iCs/>
      <w:color w:val="726056"/>
      <w:bdr w:val="single" w:sz="18" w:space="0" w:color="E4DEDB"/>
      <w:shd w:val="clear" w:color="auto" w:fill="E4DEDB"/>
    </w:rPr>
  </w:style>
  <w:style w:type="paragraph" w:styleId="aa">
    <w:name w:val="No Spacing"/>
    <w:basedOn w:val="a"/>
    <w:uiPriority w:val="99"/>
    <w:qFormat/>
    <w:rsid w:val="0019408A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19408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9408A"/>
    <w:rPr>
      <w:i w:val="0"/>
      <w:iCs w:val="0"/>
      <w:color w:val="554740"/>
    </w:rPr>
  </w:style>
  <w:style w:type="character" w:customStyle="1" w:styleId="22">
    <w:name w:val="Цитата 2 Знак"/>
    <w:basedOn w:val="a0"/>
    <w:link w:val="21"/>
    <w:uiPriority w:val="99"/>
    <w:locked/>
    <w:rsid w:val="0019408A"/>
    <w:rPr>
      <w:color w:val="554740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9408A"/>
    <w:pPr>
      <w:pBdr>
        <w:top w:val="dotted" w:sz="8" w:space="10" w:color="726056"/>
        <w:bottom w:val="dotted" w:sz="8" w:space="10" w:color="726056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color w:val="726056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408A"/>
    <w:rPr>
      <w:rFonts w:ascii="Cambria" w:hAnsi="Cambria" w:cs="Cambria"/>
      <w:b/>
      <w:bCs/>
      <w:i/>
      <w:iCs/>
      <w:color w:val="726056"/>
      <w:sz w:val="20"/>
      <w:szCs w:val="20"/>
    </w:rPr>
  </w:style>
  <w:style w:type="character" w:styleId="ae">
    <w:name w:val="Subtle Emphasis"/>
    <w:basedOn w:val="a0"/>
    <w:uiPriority w:val="99"/>
    <w:qFormat/>
    <w:rsid w:val="0019408A"/>
    <w:rPr>
      <w:rFonts w:ascii="Cambria" w:hAnsi="Cambria" w:cs="Cambria"/>
      <w:i/>
      <w:iCs/>
      <w:color w:val="726056"/>
    </w:rPr>
  </w:style>
  <w:style w:type="character" w:styleId="af">
    <w:name w:val="Intense Emphasis"/>
    <w:basedOn w:val="a0"/>
    <w:uiPriority w:val="99"/>
    <w:qFormat/>
    <w:rsid w:val="0019408A"/>
    <w:rPr>
      <w:rFonts w:ascii="Cambria" w:hAnsi="Cambria" w:cs="Cambria"/>
      <w:b/>
      <w:bCs/>
      <w:i/>
      <w:iCs/>
      <w:color w:val="FFFFFF"/>
      <w:bdr w:val="single" w:sz="18" w:space="0" w:color="726056"/>
      <w:shd w:val="clear" w:color="auto" w:fill="726056"/>
      <w:vertAlign w:val="baseline"/>
    </w:rPr>
  </w:style>
  <w:style w:type="character" w:styleId="af0">
    <w:name w:val="Subtle Reference"/>
    <w:basedOn w:val="a0"/>
    <w:uiPriority w:val="99"/>
    <w:qFormat/>
    <w:rsid w:val="0019408A"/>
    <w:rPr>
      <w:i/>
      <w:iCs/>
      <w:smallCaps/>
      <w:color w:val="726056"/>
      <w:u w:color="726056"/>
    </w:rPr>
  </w:style>
  <w:style w:type="character" w:styleId="af1">
    <w:name w:val="Intense Reference"/>
    <w:basedOn w:val="a0"/>
    <w:uiPriority w:val="99"/>
    <w:qFormat/>
    <w:rsid w:val="0019408A"/>
    <w:rPr>
      <w:b/>
      <w:bCs/>
      <w:i/>
      <w:iCs/>
      <w:smallCaps/>
      <w:color w:val="726056"/>
      <w:u w:color="726056"/>
    </w:rPr>
  </w:style>
  <w:style w:type="character" w:styleId="af2">
    <w:name w:val="Book Title"/>
    <w:basedOn w:val="a0"/>
    <w:uiPriority w:val="99"/>
    <w:qFormat/>
    <w:rsid w:val="0019408A"/>
    <w:rPr>
      <w:rFonts w:ascii="Cambria" w:hAnsi="Cambria" w:cs="Cambria"/>
      <w:b/>
      <w:bCs/>
      <w:i/>
      <w:iCs/>
      <w:smallCaps/>
      <w:color w:val="554740"/>
      <w:u w:val="single"/>
    </w:rPr>
  </w:style>
  <w:style w:type="paragraph" w:styleId="af3">
    <w:name w:val="TOC Heading"/>
    <w:basedOn w:val="1"/>
    <w:next w:val="a"/>
    <w:uiPriority w:val="99"/>
    <w:qFormat/>
    <w:rsid w:val="0019408A"/>
    <w:pPr>
      <w:outlineLvl w:val="9"/>
    </w:pPr>
  </w:style>
  <w:style w:type="paragraph" w:styleId="af4">
    <w:name w:val="Normal (Web)"/>
    <w:basedOn w:val="a"/>
    <w:uiPriority w:val="99"/>
    <w:rsid w:val="002C41FC"/>
    <w:pPr>
      <w:spacing w:before="100" w:beforeAutospacing="1" w:after="119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11">
    <w:name w:val="Абзац списка1"/>
    <w:basedOn w:val="a"/>
    <w:rsid w:val="00FF40D0"/>
    <w:pPr>
      <w:spacing w:line="276" w:lineRule="auto"/>
      <w:ind w:left="720"/>
      <w:contextualSpacing/>
    </w:pPr>
    <w:rPr>
      <w:rFonts w:eastAsia="Times New Roman" w:cs="Times New Roman"/>
      <w:i w:val="0"/>
      <w:i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Kate&amp;Antony</cp:lastModifiedBy>
  <cp:revision>2</cp:revision>
  <dcterms:created xsi:type="dcterms:W3CDTF">2023-10-31T08:10:00Z</dcterms:created>
  <dcterms:modified xsi:type="dcterms:W3CDTF">2023-10-31T08:10:00Z</dcterms:modified>
</cp:coreProperties>
</file>